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987" w:rsidRDefault="00A06987">
      <w:pPr>
        <w:ind w:left="5954"/>
        <w:jc w:val="center"/>
        <w:rPr>
          <w:sz w:val="24"/>
          <w:szCs w:val="24"/>
        </w:rPr>
      </w:pPr>
      <w:r>
        <w:rPr>
          <w:sz w:val="24"/>
          <w:szCs w:val="24"/>
        </w:rPr>
        <w:t>УТВЕРЖДАЮ:</w:t>
      </w:r>
    </w:p>
    <w:p w:rsidR="00D82EF2" w:rsidRDefault="004E4694" w:rsidP="004E4694">
      <w:pPr>
        <w:tabs>
          <w:tab w:val="left" w:pos="6540"/>
        </w:tabs>
        <w:ind w:left="5954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D82EF2">
        <w:rPr>
          <w:sz w:val="24"/>
          <w:szCs w:val="24"/>
        </w:rPr>
        <w:t>Заместитель начальника</w:t>
      </w:r>
    </w:p>
    <w:p w:rsidR="00A06987" w:rsidRDefault="00A06987" w:rsidP="004E4694">
      <w:pPr>
        <w:pBdr>
          <w:top w:val="single" w:sz="4" w:space="1" w:color="auto"/>
        </w:pBdr>
        <w:ind w:left="6549"/>
        <w:rPr>
          <w:sz w:val="2"/>
          <w:szCs w:val="2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73"/>
        <w:gridCol w:w="3156"/>
        <w:gridCol w:w="3792"/>
      </w:tblGrid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bottom w:val="single" w:sz="4" w:space="0" w:color="auto"/>
            </w:tcBorders>
          </w:tcPr>
          <w:p w:rsidR="00D82EF2" w:rsidRPr="00D82EF2" w:rsidRDefault="00D82EF2" w:rsidP="004E4694">
            <w:pPr>
              <w:rPr>
                <w:sz w:val="24"/>
                <w:szCs w:val="24"/>
              </w:rPr>
            </w:pPr>
            <w:r w:rsidRPr="00D82EF2">
              <w:rPr>
                <w:sz w:val="24"/>
                <w:szCs w:val="24"/>
              </w:rPr>
              <w:t xml:space="preserve">Главного </w:t>
            </w:r>
            <w:r w:rsidR="004E4694">
              <w:rPr>
                <w:sz w:val="24"/>
                <w:szCs w:val="24"/>
              </w:rPr>
              <w:t>управления лесами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Челябинской области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  <w:bottom w:val="single" w:sz="4" w:space="0" w:color="auto"/>
            </w:tcBorders>
          </w:tcPr>
          <w:p w:rsidR="00D82EF2" w:rsidRPr="00D82EF2" w:rsidRDefault="004E4694" w:rsidP="004E46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Барановский А.В.</w:t>
            </w:r>
          </w:p>
        </w:tc>
      </w:tr>
      <w:tr w:rsidR="00D82EF2" w:rsidTr="00D82EF2">
        <w:tc>
          <w:tcPr>
            <w:tcW w:w="3473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156" w:type="dxa"/>
          </w:tcPr>
          <w:p w:rsidR="00D82EF2" w:rsidRDefault="00D82EF2" w:rsidP="004E4694">
            <w:pPr>
              <w:rPr>
                <w:sz w:val="28"/>
                <w:szCs w:val="28"/>
              </w:rPr>
            </w:pPr>
          </w:p>
        </w:tc>
        <w:tc>
          <w:tcPr>
            <w:tcW w:w="3792" w:type="dxa"/>
            <w:tcBorders>
              <w:top w:val="single" w:sz="4" w:space="0" w:color="auto"/>
            </w:tcBorders>
          </w:tcPr>
          <w:p w:rsidR="00D82EF2" w:rsidRPr="00D82EF2" w:rsidRDefault="004E4694" w:rsidP="00652B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   </w:t>
            </w:r>
            <w:r w:rsidR="00652BCF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 »     </w:t>
            </w:r>
            <w:r w:rsidR="00652BCF">
              <w:rPr>
                <w:sz w:val="24"/>
                <w:szCs w:val="24"/>
              </w:rPr>
              <w:t>июня</w:t>
            </w:r>
            <w:r>
              <w:rPr>
                <w:sz w:val="24"/>
                <w:szCs w:val="24"/>
              </w:rPr>
              <w:t xml:space="preserve">       2017 г.</w:t>
            </w:r>
          </w:p>
        </w:tc>
      </w:tr>
    </w:tbl>
    <w:p w:rsidR="00D82EF2" w:rsidRPr="00D82EF2" w:rsidRDefault="00D82EF2" w:rsidP="00D82EF2">
      <w:pPr>
        <w:pBdr>
          <w:top w:val="single" w:sz="4" w:space="1" w:color="auto"/>
        </w:pBdr>
        <w:ind w:left="6549"/>
        <w:jc w:val="right"/>
        <w:rPr>
          <w:sz w:val="28"/>
          <w:szCs w:val="28"/>
        </w:rPr>
      </w:pPr>
    </w:p>
    <w:p w:rsidR="00A06987" w:rsidRDefault="00A06987">
      <w:pPr>
        <w:spacing w:before="48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Акт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670"/>
        <w:gridCol w:w="680"/>
      </w:tblGrid>
      <w:tr w:rsidR="00A0698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лесопатологического обследования №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52BC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80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183"/>
        <w:gridCol w:w="4309"/>
        <w:gridCol w:w="272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1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лесных насаждений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A11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Чебаркульского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лесничества (лесопарка)</w:t>
            </w:r>
          </w:p>
        </w:tc>
      </w:tr>
    </w:tbl>
    <w:p w:rsidR="00A06987" w:rsidRDefault="00E40301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Челябинской области</w:t>
      </w:r>
    </w:p>
    <w:p w:rsidR="00A06987" w:rsidRDefault="00A06987">
      <w:pPr>
        <w:pBdr>
          <w:top w:val="single" w:sz="4" w:space="1" w:color="auto"/>
        </w:pBdr>
        <w:spacing w:after="480"/>
        <w:jc w:val="center"/>
      </w:pPr>
      <w:r>
        <w:t>(субъект Российской Федерации)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933"/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9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Способ лесопатологического обследования: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 Визуальный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120"/>
        <w:rPr>
          <w:sz w:val="2"/>
          <w:szCs w:val="2"/>
        </w:rPr>
      </w:pPr>
    </w:p>
    <w:tbl>
      <w:tblPr>
        <w:tblW w:w="0" w:type="auto"/>
        <w:tblInd w:w="493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 Инструментальный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C559A3" w:rsidRDefault="00C559A3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spacing w:before="240" w:after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Место проведения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2325"/>
        <w:gridCol w:w="1871"/>
        <w:gridCol w:w="1871"/>
        <w:gridCol w:w="1871"/>
      </w:tblGrid>
      <w:tr w:rsidR="00A06987" w:rsidTr="00967A85">
        <w:tblPrEx>
          <w:tblCellMar>
            <w:top w:w="0" w:type="dxa"/>
            <w:bottom w:w="0" w:type="dxa"/>
          </w:tblCellMar>
        </w:tblPrEx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232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Квартал (кварталы)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 (выделы)</w:t>
            </w:r>
          </w:p>
        </w:tc>
        <w:tc>
          <w:tcPr>
            <w:tcW w:w="187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га</w:t>
            </w:r>
          </w:p>
        </w:tc>
      </w:tr>
      <w:tr w:rsidR="00A06987" w:rsidTr="00967A8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EA11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Варламовское</w:t>
            </w: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5C45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1871" w:type="dxa"/>
          </w:tcPr>
          <w:p w:rsidR="00A06987" w:rsidRDefault="005C45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1" w:type="dxa"/>
          </w:tcPr>
          <w:p w:rsidR="00A06987" w:rsidRDefault="005C457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</w:tr>
      <w:tr w:rsidR="00A06987" w:rsidTr="00967A85">
        <w:tblPrEx>
          <w:tblCellMar>
            <w:top w:w="0" w:type="dxa"/>
            <w:bottom w:w="0" w:type="dxa"/>
          </w:tblCellMar>
        </w:tblPrEx>
        <w:tc>
          <w:tcPr>
            <w:tcW w:w="2325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325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1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6804"/>
        <w:gridCol w:w="1134"/>
        <w:gridCol w:w="453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Лесопатологическое обследование проведено на общей площади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967A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</w:t>
            </w: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га.</w:t>
            </w:r>
          </w:p>
        </w:tc>
      </w:tr>
    </w:tbl>
    <w:p w:rsidR="00A06987" w:rsidRDefault="00A06987">
      <w:pPr>
        <w:rPr>
          <w:sz w:val="24"/>
          <w:szCs w:val="24"/>
        </w:rPr>
      </w:pPr>
    </w:p>
    <w:p w:rsidR="00A06987" w:rsidRDefault="00A06987">
      <w:pPr>
        <w:pageBreakBefore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2. Инструментальное обследование лесного участка.</w:t>
      </w:r>
    </w:p>
    <w:p w:rsidR="00A06987" w:rsidRPr="00EE7D2F" w:rsidRDefault="00A06987">
      <w:pPr>
        <w:jc w:val="both"/>
        <w:rPr>
          <w:sz w:val="2"/>
          <w:szCs w:val="2"/>
        </w:rPr>
      </w:pPr>
      <w:r>
        <w:rPr>
          <w:sz w:val="24"/>
          <w:szCs w:val="24"/>
        </w:rPr>
        <w:t>2.1. Фактическая таксационная характеристика лесного насаждения соответствует (</w:t>
      </w:r>
      <w:r w:rsidRPr="00EA1106">
        <w:rPr>
          <w:sz w:val="24"/>
          <w:szCs w:val="24"/>
          <w:u w:val="single"/>
        </w:rPr>
        <w:t>не соответствует</w:t>
      </w:r>
      <w:r>
        <w:rPr>
          <w:sz w:val="24"/>
          <w:szCs w:val="24"/>
        </w:rPr>
        <w:t>) (нужное подчеркнуть) таксационному описанию. Причины несоответствия:</w:t>
      </w:r>
      <w:r w:rsidRPr="00EE7D2F">
        <w:rPr>
          <w:sz w:val="24"/>
          <w:szCs w:val="24"/>
        </w:rPr>
        <w:br/>
      </w:r>
    </w:p>
    <w:p w:rsidR="00A06987" w:rsidRDefault="00EA1106">
      <w:pPr>
        <w:rPr>
          <w:sz w:val="24"/>
          <w:szCs w:val="24"/>
        </w:rPr>
      </w:pPr>
      <w:r>
        <w:rPr>
          <w:sz w:val="24"/>
          <w:szCs w:val="24"/>
        </w:rPr>
        <w:t>Лесоустройство 1996 г.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after="24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лесных участков с выявленными несоответствиями таксационным описаниям приведена в приложении 1 к Акту.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005"/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 Состояние насаждений: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нарушенной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Default="00A0698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:rsidR="00A06987" w:rsidRDefault="00A06987">
      <w:pPr>
        <w:spacing w:after="40"/>
        <w:rPr>
          <w:sz w:val="2"/>
          <w:szCs w:val="2"/>
        </w:rPr>
      </w:pPr>
    </w:p>
    <w:tbl>
      <w:tblPr>
        <w:tblW w:w="0" w:type="auto"/>
        <w:tblInd w:w="3005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40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 утраченной устойчивостью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6987" w:rsidRPr="00EA1106" w:rsidRDefault="00EA110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V</w:t>
            </w:r>
          </w:p>
        </w:tc>
      </w:tr>
    </w:tbl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причины повреждения:</w:t>
      </w: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spacing w:before="180" w:after="20"/>
        <w:rPr>
          <w:sz w:val="24"/>
          <w:szCs w:val="24"/>
        </w:rPr>
      </w:pPr>
      <w:r>
        <w:rPr>
          <w:sz w:val="24"/>
          <w:szCs w:val="24"/>
        </w:rPr>
        <w:t>Заселено (отработано) стволовыми вредителями: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1588"/>
        <w:gridCol w:w="2381"/>
        <w:gridCol w:w="3175"/>
      </w:tblGrid>
      <w:tr w:rsidR="00A06987" w:rsidTr="00967A85">
        <w:tblPrEx>
          <w:tblCellMar>
            <w:top w:w="0" w:type="dxa"/>
            <w:bottom w:w="0" w:type="dxa"/>
          </w:tblCellMar>
        </w:tblPrEx>
        <w:tc>
          <w:tcPr>
            <w:tcW w:w="311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вредителя</w:t>
            </w:r>
          </w:p>
        </w:tc>
        <w:tc>
          <w:tcPr>
            <w:tcW w:w="158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заселённых деревьев)</w:t>
            </w:r>
          </w:p>
        </w:tc>
        <w:tc>
          <w:tcPr>
            <w:tcW w:w="3175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заселения лесного насаждения</w:t>
            </w:r>
            <w:r>
              <w:rPr>
                <w:sz w:val="22"/>
                <w:szCs w:val="22"/>
              </w:rPr>
              <w:br/>
              <w:t>(слабая, средняя, сильная)</w:t>
            </w:r>
          </w:p>
        </w:tc>
      </w:tr>
      <w:tr w:rsidR="00A06987" w:rsidTr="00967A85">
        <w:tblPrEx>
          <w:tblCellMar>
            <w:top w:w="0" w:type="dxa"/>
            <w:bottom w:w="0" w:type="dxa"/>
          </w:tblCellMar>
        </w:tblPrEx>
        <w:tc>
          <w:tcPr>
            <w:tcW w:w="3119" w:type="dxa"/>
          </w:tcPr>
          <w:p w:rsidR="00A06987" w:rsidRDefault="00C318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Заболонник берёзовый</w:t>
            </w:r>
          </w:p>
        </w:tc>
        <w:tc>
          <w:tcPr>
            <w:tcW w:w="1588" w:type="dxa"/>
          </w:tcPr>
          <w:p w:rsidR="00A06987" w:rsidRDefault="00C318C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2381" w:type="dxa"/>
          </w:tcPr>
          <w:p w:rsidR="00A06987" w:rsidRDefault="00D658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75" w:type="dxa"/>
          </w:tcPr>
          <w:p w:rsidR="00A06987" w:rsidRDefault="00D44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слабая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Повреждено огнём: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34"/>
        <w:gridCol w:w="1134"/>
        <w:gridCol w:w="1191"/>
        <w:gridCol w:w="1191"/>
        <w:gridCol w:w="1701"/>
        <w:gridCol w:w="1247"/>
        <w:gridCol w:w="1418"/>
        <w:gridCol w:w="1247"/>
      </w:tblGrid>
      <w:tr w:rsidR="00A06987" w:rsidTr="00EA11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пожара</w:t>
            </w:r>
          </w:p>
        </w:tc>
        <w:tc>
          <w:tcPr>
            <w:tcW w:w="1134" w:type="dxa"/>
            <w:vMerge w:val="restart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382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корневых лап</w:t>
            </w:r>
          </w:p>
        </w:tc>
        <w:tc>
          <w:tcPr>
            <w:tcW w:w="2948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Состояние</w:t>
            </w:r>
            <w:r>
              <w:rPr>
                <w:sz w:val="22"/>
                <w:szCs w:val="22"/>
              </w:rPr>
              <w:br/>
              <w:t>корневой шейки</w:t>
            </w:r>
          </w:p>
        </w:tc>
        <w:tc>
          <w:tcPr>
            <w:tcW w:w="2665" w:type="dxa"/>
            <w:gridSpan w:val="2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Подсушивание луба</w:t>
            </w:r>
          </w:p>
        </w:tc>
      </w:tr>
      <w:tr w:rsidR="00A06987" w:rsidTr="00EA11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повреж</w:t>
            </w:r>
            <w:r>
              <w:rPr>
                <w:sz w:val="22"/>
                <w:szCs w:val="22"/>
              </w:rPr>
              <w:softHyphen/>
              <w:t>дённых огнём корней</w:t>
            </w:r>
          </w:p>
        </w:tc>
        <w:tc>
          <w:tcPr>
            <w:tcW w:w="119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70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ожог корневой шейки по 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  <w:tc>
          <w:tcPr>
            <w:tcW w:w="141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окружности (1/4; 2/4; 3/4; более 3/4)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 деревьев с данным повреж</w:t>
            </w:r>
            <w:r>
              <w:rPr>
                <w:sz w:val="22"/>
                <w:szCs w:val="22"/>
              </w:rPr>
              <w:softHyphen/>
              <w:t>дением</w:t>
            </w:r>
          </w:p>
        </w:tc>
      </w:tr>
      <w:tr w:rsidR="00D4464E" w:rsidTr="00EA11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4" w:type="dxa"/>
          </w:tcPr>
          <w:p w:rsidR="00D4464E" w:rsidRDefault="00967A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Низовой устойчивый</w:t>
            </w:r>
          </w:p>
        </w:tc>
        <w:tc>
          <w:tcPr>
            <w:tcW w:w="1134" w:type="dxa"/>
          </w:tcPr>
          <w:p w:rsidR="00D4464E" w:rsidRDefault="00D446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1191" w:type="dxa"/>
          </w:tcPr>
          <w:p w:rsidR="00D4464E" w:rsidRDefault="00D446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91" w:type="dxa"/>
          </w:tcPr>
          <w:p w:rsidR="00D4464E" w:rsidRDefault="00D446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4464E" w:rsidRDefault="00D446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D4464E" w:rsidRDefault="00501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88-89</w:t>
            </w:r>
          </w:p>
        </w:tc>
        <w:tc>
          <w:tcPr>
            <w:tcW w:w="1418" w:type="dxa"/>
          </w:tcPr>
          <w:p w:rsidR="00D4464E" w:rsidRDefault="00D4464E" w:rsidP="00AE1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3/4</w:t>
            </w:r>
          </w:p>
        </w:tc>
        <w:tc>
          <w:tcPr>
            <w:tcW w:w="1247" w:type="dxa"/>
          </w:tcPr>
          <w:p w:rsidR="00D4464E" w:rsidRDefault="0050123C" w:rsidP="00AE10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</w:tr>
    </w:tbl>
    <w:p w:rsidR="00A06987" w:rsidRDefault="00A06987">
      <w:pPr>
        <w:spacing w:before="240" w:after="20"/>
        <w:rPr>
          <w:sz w:val="24"/>
          <w:szCs w:val="24"/>
        </w:rPr>
      </w:pPr>
      <w:r>
        <w:rPr>
          <w:sz w:val="24"/>
          <w:szCs w:val="24"/>
        </w:rPr>
        <w:t>Поражено болезнями: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247"/>
        <w:gridCol w:w="2268"/>
        <w:gridCol w:w="226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болезни</w:t>
            </w:r>
          </w:p>
        </w:tc>
        <w:tc>
          <w:tcPr>
            <w:tcW w:w="124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Встречаемость</w:t>
            </w:r>
            <w:r>
              <w:rPr>
                <w:sz w:val="22"/>
                <w:szCs w:val="22"/>
              </w:rPr>
              <w:br/>
              <w:t>(% поражённых деревьев)</w:t>
            </w:r>
          </w:p>
        </w:tc>
        <w:tc>
          <w:tcPr>
            <w:tcW w:w="2268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поражения лесного насаждения (слабая, средняя, сильная)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61669B" w:rsidP="0061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47" w:type="dxa"/>
          </w:tcPr>
          <w:p w:rsidR="00A06987" w:rsidRDefault="0061669B" w:rsidP="0061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61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268" w:type="dxa"/>
          </w:tcPr>
          <w:p w:rsidR="00A06987" w:rsidRDefault="0061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A06987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06987" w:rsidRDefault="00A06987">
      <w:pPr>
        <w:spacing w:after="120"/>
        <w:rPr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552"/>
        <w:gridCol w:w="680"/>
        <w:gridCol w:w="1485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 Выборке подлежит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52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деревьев,</w:t>
            </w:r>
          </w:p>
        </w:tc>
      </w:tr>
    </w:tbl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в том числе:</w:t>
      </w:r>
      <w:r w:rsidR="00B9318F">
        <w:rPr>
          <w:sz w:val="24"/>
          <w:szCs w:val="24"/>
        </w:rPr>
        <w:t xml:space="preserve">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сильно ослабленных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65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EE5718" w:rsidP="00652B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Ожог корневой шейки и подсушивание луба более </w:t>
            </w:r>
            <w:r w:rsidR="00652BCF">
              <w:rPr>
                <w:sz w:val="24"/>
                <w:szCs w:val="24"/>
              </w:rPr>
              <w:t>3/4</w:t>
            </w:r>
            <w:r>
              <w:rPr>
                <w:sz w:val="24"/>
                <w:szCs w:val="24"/>
              </w:rPr>
              <w:t xml:space="preserve"> окружности ствола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2693"/>
        <w:gridCol w:w="4196"/>
        <w:gridCol w:w="198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усыхающих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65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(причины назначения)</w:t>
            </w:r>
          </w:p>
        </w:tc>
        <w:tc>
          <w:tcPr>
            <w:tcW w:w="41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5012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</w:t>
            </w:r>
            <w:r w:rsidR="00652BCF">
              <w:rPr>
                <w:sz w:val="24"/>
                <w:szCs w:val="24"/>
              </w:rPr>
              <w:t>ейки и подсушивание луба более 3/4</w:t>
            </w:r>
            <w:r>
              <w:rPr>
                <w:sz w:val="24"/>
                <w:szCs w:val="24"/>
              </w:rPr>
              <w:t xml:space="preserve"> окружности ствола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B9318F" w:rsidP="00D65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658D4">
              <w:rPr>
                <w:sz w:val="24"/>
                <w:szCs w:val="24"/>
              </w:rPr>
              <w:t>3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%,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45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 свежего 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свежего 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4E4694">
              <w:rPr>
                <w:sz w:val="24"/>
                <w:szCs w:val="24"/>
              </w:rPr>
              <w:t>сухостоя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65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60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том числе: старого </w:t>
            </w:r>
            <w:r w:rsidR="00FC1D27">
              <w:rPr>
                <w:sz w:val="24"/>
                <w:szCs w:val="24"/>
              </w:rPr>
              <w:t>ветровала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D658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 w:rsidP="00FC1D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старого </w:t>
            </w:r>
            <w:r w:rsidR="00FC1D27">
              <w:rPr>
                <w:sz w:val="24"/>
                <w:szCs w:val="24"/>
              </w:rPr>
              <w:t>бурелома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438"/>
        <w:gridCol w:w="794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аварийных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%.</w:t>
            </w:r>
          </w:p>
        </w:tc>
      </w:tr>
    </w:tbl>
    <w:p w:rsidR="00A06987" w:rsidRDefault="00A06987">
      <w:pPr>
        <w:spacing w:after="240"/>
        <w:rPr>
          <w:sz w:val="2"/>
          <w:szCs w:val="2"/>
        </w:rPr>
      </w:pPr>
    </w:p>
    <w:p w:rsidR="00B9318F" w:rsidRDefault="00B9318F">
      <w:pPr>
        <w:spacing w:after="24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044"/>
        <w:gridCol w:w="107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90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2.4. </w:t>
            </w:r>
            <w:r>
              <w:rPr>
                <w:sz w:val="24"/>
                <w:szCs w:val="24"/>
              </w:rPr>
              <w:t>Полнота лесного насаждения после уборки деревьев, подлежащих рубке, составит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1669B" w:rsidP="005012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B9318F">
              <w:rPr>
                <w:sz w:val="24"/>
                <w:szCs w:val="24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881"/>
        <w:gridCol w:w="90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78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pacing w:val="-2"/>
                <w:sz w:val="24"/>
                <w:szCs w:val="24"/>
              </w:rPr>
            </w:pPr>
            <w:r>
              <w:rPr>
                <w:sz w:val="24"/>
                <w:szCs w:val="24"/>
              </w:rPr>
              <w:t>Критическая полнота для данной категории лесных насаждений составляет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16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</w:t>
      </w:r>
    </w:p>
    <w:p w:rsidR="00A06987" w:rsidRDefault="00A06987">
      <w:pPr>
        <w:spacing w:after="12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С целью предотвращения негативных процессов или снижения ущерба от их воздействия назначено: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61"/>
        <w:gridCol w:w="1077"/>
        <w:gridCol w:w="851"/>
        <w:gridCol w:w="851"/>
        <w:gridCol w:w="1021"/>
        <w:gridCol w:w="1134"/>
        <w:gridCol w:w="1077"/>
        <w:gridCol w:w="907"/>
        <w:gridCol w:w="907"/>
        <w:gridCol w:w="1077"/>
      </w:tblGrid>
      <w:tr w:rsidR="00A06987" w:rsidTr="00967A85">
        <w:tblPrEx>
          <w:tblCellMar>
            <w:top w:w="0" w:type="dxa"/>
            <w:bottom w:w="0" w:type="dxa"/>
          </w:tblCellMar>
        </w:tblPrEx>
        <w:tc>
          <w:tcPr>
            <w:tcW w:w="136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Участковое лесничество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Урочище (дача)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</w:t>
            </w:r>
            <w:r>
              <w:rPr>
                <w:sz w:val="22"/>
                <w:szCs w:val="22"/>
              </w:rPr>
              <w:softHyphen/>
              <w:t>тал</w:t>
            </w:r>
          </w:p>
        </w:tc>
        <w:tc>
          <w:tcPr>
            <w:tcW w:w="85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Выдел</w:t>
            </w:r>
          </w:p>
        </w:tc>
        <w:tc>
          <w:tcPr>
            <w:tcW w:w="1021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выдела, га</w:t>
            </w:r>
          </w:p>
        </w:tc>
        <w:tc>
          <w:tcPr>
            <w:tcW w:w="1134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меро</w:t>
            </w:r>
            <w:r>
              <w:rPr>
                <w:sz w:val="22"/>
                <w:szCs w:val="22"/>
              </w:rPr>
              <w:softHyphen/>
              <w:t>приятия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меро</w:t>
            </w:r>
            <w:r>
              <w:rPr>
                <w:sz w:val="22"/>
                <w:szCs w:val="22"/>
              </w:rPr>
              <w:softHyphen/>
              <w:t>приятия, га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Порода</w:t>
            </w:r>
          </w:p>
        </w:tc>
        <w:tc>
          <w:tcPr>
            <w:tcW w:w="90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Запас на выдел, куб. м</w:t>
            </w:r>
          </w:p>
        </w:tc>
        <w:tc>
          <w:tcPr>
            <w:tcW w:w="1077" w:type="dxa"/>
            <w:vAlign w:val="center"/>
          </w:tcPr>
          <w:p w:rsidR="00A06987" w:rsidRDefault="00A069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Крайние сроки проведе</w:t>
            </w:r>
            <w:r>
              <w:rPr>
                <w:sz w:val="22"/>
                <w:szCs w:val="22"/>
              </w:rPr>
              <w:softHyphen/>
              <w:t>ния</w:t>
            </w:r>
          </w:p>
        </w:tc>
      </w:tr>
      <w:tr w:rsidR="00A06987" w:rsidTr="00967A85">
        <w:tblPrEx>
          <w:tblCellMar>
            <w:top w:w="0" w:type="dxa"/>
            <w:bottom w:w="0" w:type="dxa"/>
          </w:tblCellMar>
        </w:tblPrEx>
        <w:tc>
          <w:tcPr>
            <w:tcW w:w="1361" w:type="dxa"/>
          </w:tcPr>
          <w:p w:rsidR="00A06987" w:rsidRDefault="00616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Варламовское</w:t>
            </w:r>
          </w:p>
        </w:tc>
        <w:tc>
          <w:tcPr>
            <w:tcW w:w="1077" w:type="dxa"/>
          </w:tcPr>
          <w:p w:rsidR="00A06987" w:rsidRDefault="00A06987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06987" w:rsidRDefault="00E956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851" w:type="dxa"/>
          </w:tcPr>
          <w:p w:rsidR="00A06987" w:rsidRDefault="00E956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1" w:type="dxa"/>
          </w:tcPr>
          <w:p w:rsidR="00A06987" w:rsidRDefault="00E956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2,1</w:t>
            </w:r>
          </w:p>
        </w:tc>
        <w:tc>
          <w:tcPr>
            <w:tcW w:w="1134" w:type="dxa"/>
          </w:tcPr>
          <w:p w:rsidR="00A06987" w:rsidRDefault="006166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ССР</w:t>
            </w:r>
          </w:p>
        </w:tc>
        <w:tc>
          <w:tcPr>
            <w:tcW w:w="1077" w:type="dxa"/>
          </w:tcPr>
          <w:p w:rsidR="00A06987" w:rsidRDefault="00E956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  <w:tc>
          <w:tcPr>
            <w:tcW w:w="907" w:type="dxa"/>
          </w:tcPr>
          <w:p w:rsidR="00A06987" w:rsidRDefault="00B931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берёза</w:t>
            </w:r>
          </w:p>
        </w:tc>
        <w:tc>
          <w:tcPr>
            <w:tcW w:w="907" w:type="dxa"/>
          </w:tcPr>
          <w:p w:rsidR="00A06987" w:rsidRDefault="00B931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077" w:type="dxa"/>
          </w:tcPr>
          <w:p w:rsidR="00A06987" w:rsidRDefault="0061669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</w:t>
            </w:r>
          </w:p>
        </w:tc>
      </w:tr>
    </w:tbl>
    <w:p w:rsidR="00A06987" w:rsidRDefault="00A06987">
      <w:pPr>
        <w:spacing w:before="240" w:after="180"/>
        <w:jc w:val="both"/>
        <w:rPr>
          <w:sz w:val="24"/>
          <w:szCs w:val="24"/>
        </w:rPr>
      </w:pPr>
      <w:r>
        <w:rPr>
          <w:sz w:val="24"/>
          <w:szCs w:val="24"/>
        </w:rPr>
        <w:t>Ведомость перечета деревьев, назначенных в рубку, и абрис лесного участка прилагаются (приложение 2 и 3 к Акту).</w:t>
      </w:r>
    </w:p>
    <w:p w:rsidR="00A06987" w:rsidRDefault="00A06987">
      <w:pPr>
        <w:rPr>
          <w:sz w:val="24"/>
          <w:szCs w:val="24"/>
        </w:rPr>
      </w:pPr>
      <w:r>
        <w:rPr>
          <w:sz w:val="24"/>
          <w:szCs w:val="24"/>
        </w:rPr>
        <w:t>Меры по обеспечению возобновления:</w:t>
      </w:r>
    </w:p>
    <w:p w:rsidR="00A06987" w:rsidRDefault="0061669B">
      <w:pPr>
        <w:rPr>
          <w:sz w:val="24"/>
          <w:szCs w:val="24"/>
        </w:rPr>
      </w:pPr>
      <w:r>
        <w:rPr>
          <w:sz w:val="24"/>
          <w:szCs w:val="24"/>
        </w:rPr>
        <w:t>Посадка лесных культур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/>
        <w:jc w:val="both"/>
        <w:rPr>
          <w:spacing w:val="-3"/>
          <w:sz w:val="24"/>
          <w:szCs w:val="24"/>
        </w:rPr>
      </w:pPr>
      <w:r>
        <w:rPr>
          <w:spacing w:val="-3"/>
          <w:sz w:val="24"/>
          <w:szCs w:val="24"/>
        </w:rPr>
        <w:t>Мероприятия, необходимые для предупреждения повреждения или поражения смежных насаждений:</w:t>
      </w:r>
    </w:p>
    <w:p w:rsidR="00A06987" w:rsidRDefault="0061669B">
      <w:pPr>
        <w:rPr>
          <w:sz w:val="24"/>
          <w:szCs w:val="24"/>
        </w:rPr>
      </w:pPr>
      <w:r>
        <w:rPr>
          <w:sz w:val="24"/>
          <w:szCs w:val="24"/>
        </w:rPr>
        <w:t>Своевременная уборка погибших деревьев</w:t>
      </w: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rPr>
          <w:sz w:val="24"/>
          <w:szCs w:val="24"/>
        </w:rPr>
      </w:pPr>
    </w:p>
    <w:p w:rsidR="00A06987" w:rsidRDefault="00A06987">
      <w:pPr>
        <w:pBdr>
          <w:top w:val="single" w:sz="4" w:space="1" w:color="auto"/>
        </w:pBdr>
        <w:rPr>
          <w:sz w:val="2"/>
          <w:szCs w:val="2"/>
        </w:rPr>
      </w:pPr>
    </w:p>
    <w:p w:rsidR="00A06987" w:rsidRDefault="00A06987">
      <w:pPr>
        <w:tabs>
          <w:tab w:val="right" w:pos="10206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A06987" w:rsidRDefault="00A06987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A06987" w:rsidRDefault="00A06987">
      <w:pPr>
        <w:spacing w:before="180" w:after="180"/>
        <w:rPr>
          <w:sz w:val="24"/>
          <w:szCs w:val="24"/>
        </w:rPr>
      </w:pPr>
      <w:r>
        <w:rPr>
          <w:sz w:val="24"/>
          <w:szCs w:val="24"/>
        </w:rPr>
        <w:t>Сведения для расчёта степени повреждения: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00"/>
        <w:gridCol w:w="1021"/>
        <w:gridCol w:w="482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образования старого сухостоя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16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93"/>
        <w:gridCol w:w="5557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причина повреждения древесины</w:t>
            </w:r>
          </w:p>
        </w:tc>
        <w:tc>
          <w:tcPr>
            <w:tcW w:w="55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1669B" w:rsidP="005C4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Ожог корневой шейки и подсушивание луба бол</w:t>
            </w:r>
            <w:r w:rsidR="005C457C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е ѕ окружности ствола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after="180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374"/>
        <w:gridCol w:w="2722"/>
        <w:gridCol w:w="227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проведения обследований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52B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15.06.2017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</w:tbl>
    <w:p w:rsidR="00A06987" w:rsidRDefault="00A06987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Исполнитель работ по проведению лесопатологического обследования: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402"/>
        <w:gridCol w:w="1134"/>
        <w:gridCol w:w="1701"/>
      </w:tblGrid>
      <w:tr w:rsidR="00A06987">
        <w:tblPrEx>
          <w:tblCellMar>
            <w:top w:w="0" w:type="dxa"/>
            <w:bottom w:w="0" w:type="dxa"/>
          </w:tblCellMar>
        </w:tblPrEx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6166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Фадеев А.Н.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06987" w:rsidRDefault="00A069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A06987" w:rsidRDefault="00A06987">
      <w:pPr>
        <w:rPr>
          <w:sz w:val="24"/>
          <w:szCs w:val="24"/>
        </w:rPr>
      </w:pPr>
    </w:p>
    <w:sectPr w:rsidR="00A06987">
      <w:type w:val="continuous"/>
      <w:pgSz w:w="11906" w:h="16838"/>
      <w:pgMar w:top="851" w:right="567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2CC" w:rsidRDefault="008F72CC">
      <w:r>
        <w:separator/>
      </w:r>
    </w:p>
  </w:endnote>
  <w:endnote w:type="continuationSeparator" w:id="0">
    <w:p w:rsidR="008F72CC" w:rsidRDefault="008F7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2CC" w:rsidRDefault="008F72CC">
      <w:r>
        <w:separator/>
      </w:r>
    </w:p>
  </w:footnote>
  <w:footnote w:type="continuationSeparator" w:id="0">
    <w:p w:rsidR="008F72CC" w:rsidRDefault="008F72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/>
  <w:rsids>
    <w:rsidRoot w:val="00A06987"/>
    <w:rsid w:val="000719B4"/>
    <w:rsid w:val="001A713A"/>
    <w:rsid w:val="002636C7"/>
    <w:rsid w:val="002C048F"/>
    <w:rsid w:val="002C4083"/>
    <w:rsid w:val="003C118F"/>
    <w:rsid w:val="003F2CB1"/>
    <w:rsid w:val="004C55D2"/>
    <w:rsid w:val="004E4694"/>
    <w:rsid w:val="0050123C"/>
    <w:rsid w:val="005C457C"/>
    <w:rsid w:val="0061669B"/>
    <w:rsid w:val="00652BCF"/>
    <w:rsid w:val="00656278"/>
    <w:rsid w:val="00765E4E"/>
    <w:rsid w:val="008F72CC"/>
    <w:rsid w:val="00905D12"/>
    <w:rsid w:val="00967A85"/>
    <w:rsid w:val="00A06987"/>
    <w:rsid w:val="00AE10F3"/>
    <w:rsid w:val="00B9318F"/>
    <w:rsid w:val="00C318C6"/>
    <w:rsid w:val="00C559A3"/>
    <w:rsid w:val="00D3248E"/>
    <w:rsid w:val="00D4464E"/>
    <w:rsid w:val="00D658D4"/>
    <w:rsid w:val="00D67CF6"/>
    <w:rsid w:val="00D82EF2"/>
    <w:rsid w:val="00E40301"/>
    <w:rsid w:val="00E95617"/>
    <w:rsid w:val="00EA1106"/>
    <w:rsid w:val="00EE5718"/>
    <w:rsid w:val="00EE7D2F"/>
    <w:rsid w:val="00FC1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99"/>
    <w:locked/>
    <w:rsid w:val="00D82EF2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Dv5qJxCLUY3P+yNxy0x1sYhKRJ9+nim+Jz3A8Q33Vm8=</DigestValue>
    </Reference>
    <Reference URI="#idOfficeObject" Type="http://www.w3.org/2000/09/xmldsig#Object">
      <DigestMethod Algorithm="urn:ietf:params:xml:ns:cpxmlsec:algorithms:gostr3411"/>
      <DigestValue>UNVQWcOQvy131H93spP/boN124VO6ougfkYYAM3Ayz0=</DigestValue>
    </Reference>
  </SignedInfo>
  <SignatureValue>XpOwf2UjNNpPHLRhw6IS5MZruwmfVe9STa5p5IRQMx/ZZmJSA0Ajet6fSCbjSlVf
GC/KI6jLlHCDmmT6r3z5oA==</SignatureValue>
  <KeyInfo>
    <X509Data>
      <X509Certificate>MIIOATCCDa6gAwIBAgIQQFAUcKa04UdthvI1WBrhuzAKBgYqhQMCAgMFADCCAVwx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LJZ3zS3tVgPV7VWFAZVPebBMEgQ=</DigestValue>
      </Reference>
      <Reference URI="/word/endnotes.xml?ContentType=application/vnd.openxmlformats-officedocument.wordprocessingml.endnotes+xml">
        <DigestMethod Algorithm="http://www.w3.org/2000/09/xmldsig#sha1"/>
        <DigestValue>J7lHXBSH42OgrcG6oxNnt4hUA5c=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word/footnotes.xml?ContentType=application/vnd.openxmlformats-officedocument.wordprocessingml.footnotes+xml">
        <DigestMethod Algorithm="http://www.w3.org/2000/09/xmldsig#sha1"/>
        <DigestValue>cW8XOeIBgS2x4Wb3dsgK7gTYung=</DigestValue>
      </Reference>
      <Reference URI="/word/settings.xml?ContentType=application/vnd.openxmlformats-officedocument.wordprocessingml.settings+xml">
        <DigestMethod Algorithm="http://www.w3.org/2000/09/xmldsig#sha1"/>
        <DigestValue>v/WEh42Il3j6W5JWXfvJIZ75H10=</DigestValue>
      </Reference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2017-06-16T10:41:35Z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заверить</SignatureComments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AVEsOlp0glMI4r5jU87QfHmD1Hl+5ldKBnuxq9Haw/M=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m3PuBkdjtpcQfMo7hS2X2+lsG3sWVS/BfoOzi3o5wbs=</DigestValue>
    </Reference>
  </SignedInfo>
  <SignatureValue>HInhHQCYeTYON4n8TTeM7rGDDx47GPmYBzCwY9bCtx05H9v71ufuSGWqoYrtZPQ0
jJBnWn9CPfguB7UZh+d9IQ==</SignatureValue>
  <KeyInfo>
    <X509Data>
      <X509Certificate>MIIINDCCB+OgAwIBAgIDIhnRMAgGBiqFAwICAzCCAV0xGDAWBgkqhkiG9w0BCQIT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DTE3MDUwMjA1MjIxOVoXDTE4MDYyODEzMDkzM1owggGNMRowGAYIKoUDA4EDAQES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v/WEh42Il3j6W5JWXfvJIZ75H10=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J7lHXBSH42OgrcG6oxNnt4hUA5c=</DigestValue>
      </Reference>
      <Reference URI="/word/footnotes.xml?ContentType=application/vnd.openxmlformats-officedocument.wordprocessingml.footnotes+xml">
        <DigestMethod Algorithm="http://www.w3.org/2000/09/xmldsig#sha1"/>
        <DigestValue>cW8XOeIBgS2x4Wb3dsgK7gTYung=</DigestValue>
      </Reference>
      <Reference URI="/word/document.xml?ContentType=application/vnd.openxmlformats-officedocument.wordprocessingml.document.main+xml">
        <DigestMethod Algorithm="http://www.w3.org/2000/09/xmldsig#sha1"/>
        <DigestValue>LJZ3zS3tVgPV7VWFAZVPebBMEgQ=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2017-06-16T11:12:48Z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2017-06-16T11:12:48Z</xd:SigningTime>
          <xd:SigningCertificate>
            <xd:Cert>
              <xd:CertDigest>
                <DigestMethod Algorithm="http://www.w3.org/2000/09/xmldsig#sha1"/>
                <DigestValue>7ixScbk7SdSCmCioLAga2XHZyrw=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2234833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W5qNG6DkUrYKZmYWgtSEjTFEX1Tnp+4A7lVjO4Vj93Q=</DigestValue>
    </Reference>
    <Reference URI="#idOfficeObject" Type="http://www.w3.org/2000/09/xmldsig#Object">
      <DigestMethod Algorithm="urn:ietf:params:xml:ns:cpxmlsec:algorithms:gostr3411"/>
      <DigestValue>lCmcbm8RZ8YO/id4NvBcc9a7DTMmS1RL3+ll/e5+KpA=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ObHOSCtRd3AwZGsDLiM3HkRvPTlzMRJ17AmA8xbR6xM=</DigestValue>
    </Reference>
  </SignedInfo>
  <SignatureValue>tIbKtDFDF39yLNUCmaTdHGE9nGTgqFCdsI3EzsqAt1fOqkNyt6XHEuPIb6gWsZyE
0fqhKt2CTUIHAwX0XBHnpQ==</SignatureValue>
  <KeyInfo>
    <X509Data>
      <X509Certificate>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</X509Certificate>
    </X509Data>
  </KeyInfo>
  <Object xmlns:mdssi="http://schemas.openxmlformats.org/package/2006/digital-signature" Id="idPackageObject">
    <Manifest>
      <Reference URI="/word/styles.xml?ContentType=application/vnd.openxmlformats-officedocument.wordprocessingml.styles+xml">
        <DigestMethod Algorithm="http://www.w3.org/2000/09/xmldsig#sha1"/>
        <DigestValue>ipS2e5gcpaVZAFY9W7qKc5+xtB0=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  <Reference URI="/word/settings.xml?ContentType=application/vnd.openxmlformats-officedocument.wordprocessingml.settings+xml">
        <DigestMethod Algorithm="http://www.w3.org/2000/09/xmldsig#sha1"/>
        <DigestValue>v/WEh42Il3j6W5JWXfvJIZ75H10=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endnotes.xml?ContentType=application/vnd.openxmlformats-officedocument.wordprocessingml.endnotes+xml">
        <DigestMethod Algorithm="http://www.w3.org/2000/09/xmldsig#sha1"/>
        <DigestValue>J7lHXBSH42OgrcG6oxNnt4hUA5c=</DigestValue>
      </Reference>
      <Reference URI="/word/footnotes.xml?ContentType=application/vnd.openxmlformats-officedocument.wordprocessingml.footnotes+xml">
        <DigestMethod Algorithm="http://www.w3.org/2000/09/xmldsig#sha1"/>
        <DigestValue>cW8XOeIBgS2x4Wb3dsgK7gTYung=</DigestValue>
      </Reference>
      <Reference URI="/word/document.xml?ContentType=application/vnd.openxmlformats-officedocument.wordprocessingml.document.main+xml">
        <DigestMethod Algorithm="http://www.w3.org/2000/09/xmldsig#sha1"/>
        <DigestValue>LJZ3zS3tVgPV7VWFAZVPebBMEgQ=</DigestValue>
      </Reference>
      <Reference URI="/word/fontTable.xml?ContentType=application/vnd.openxmlformats-officedocument.wordprocessingml.fontTable+xml">
        <DigestMethod Algorithm="http://www.w3.org/2000/09/xmldsig#sha1"/>
        <DigestValue>TIbYGwaoS/6v54ZBvHHuEiN1UIM=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</Manifest>
    <SignatureProperties>
      <SignatureProperty Id="idSignatureTime" Target="#idPackageSignature">
        <mdssi:SignatureTime>
          <mdssi:Format>YYYY-MM-DDThh:mm:ssTZD</mdssi:Format>
          <mdssi:Value>2017-06-16T11:12:56Z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2017-06-16T11:12:56Z</xd:SigningTime>
          <xd:SigningCertificate>
            <xd:Cert>
              <xd:CertDigest>
                <DigestMethod Algorithm="http://www.w3.org/2000/09/xmldsig#sha1"/>
                <DigestValue>0akmlnMD3D7aTrdpz2N8lq5/9EU=</DigestValue>
              </xd:CertDigest>
              <xd:IssuerSerial>
                <X509IssuerName>OID.1.2.840.113549.1.9.2=Server CA, E=uc_fk@roskazna.ru, S=77 г. Москва, OID.1.2.643.3.131.1.1=007710568760, OID.1.2.643.100.1=1047797019830, STREET="улица Ильинка, дом 7", L=Москва, C=RU, O=Федеральное казначейство, CN=УЦ Федерального казначейства</X509IssuerName>
                <X509SerialNumber>1885795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2965</Characters>
  <Application>Microsoft Office Word</Application>
  <DocSecurity>0</DocSecurity>
  <Lines>24</Lines>
  <Paragraphs>6</Paragraphs>
  <ScaleCrop>false</ScaleCrop>
  <Company>КонсультантПлюс</Company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1</cp:lastModifiedBy>
  <cp:revision>2</cp:revision>
  <cp:lastPrinted>2017-03-15T10:45:00Z</cp:lastPrinted>
  <dcterms:created xsi:type="dcterms:W3CDTF">2017-06-16T10:41:00Z</dcterms:created>
  <dcterms:modified xsi:type="dcterms:W3CDTF">2017-06-16T10:41:00Z</dcterms:modified>
</cp:coreProperties>
</file>