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767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C767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D7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4C767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»      </w:t>
            </w:r>
            <w:r w:rsidR="001D6ADE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D6A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5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Пластовское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880B18" w:rsidP="00E94CAE">
            <w:pPr>
              <w:jc w:val="center"/>
            </w:pPr>
            <w:r>
              <w:t>Кочкарское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880B18" w:rsidP="004732B7">
            <w:pPr>
              <w:jc w:val="center"/>
            </w:pPr>
            <w:r>
              <w:t>84</w:t>
            </w:r>
          </w:p>
        </w:tc>
        <w:tc>
          <w:tcPr>
            <w:tcW w:w="1871" w:type="dxa"/>
          </w:tcPr>
          <w:p w:rsidR="00FE795F" w:rsidRPr="00B24F2E" w:rsidRDefault="00880B18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FE795F" w:rsidRPr="00B24F2E" w:rsidRDefault="00880B18" w:rsidP="00F30584">
            <w:pPr>
              <w:jc w:val="center"/>
            </w:pPr>
            <w:r>
              <w:t>4</w:t>
            </w:r>
            <w:r w:rsidR="00F30584">
              <w:t>4</w:t>
            </w:r>
          </w:p>
        </w:tc>
      </w:tr>
      <w:tr w:rsidR="00E94CA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94CAE" w:rsidRDefault="00E94CAE" w:rsidP="00E94CAE">
            <w:pPr>
              <w:jc w:val="center"/>
            </w:pPr>
          </w:p>
        </w:tc>
        <w:tc>
          <w:tcPr>
            <w:tcW w:w="2325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E94CAE" w:rsidP="00880B18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E94CAE" w:rsidP="00FE795F">
            <w:pPr>
              <w:jc w:val="center"/>
            </w:pPr>
          </w:p>
        </w:tc>
      </w:tr>
      <w:tr w:rsidR="00795F3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795F39" w:rsidRDefault="00795F39" w:rsidP="00E94CAE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Default="000E6400" w:rsidP="00F30584">
            <w:pPr>
              <w:jc w:val="center"/>
            </w:pPr>
            <w:r>
              <w:t>4</w:t>
            </w:r>
            <w:r w:rsidR="00F30584">
              <w:t>4</w:t>
            </w:r>
          </w:p>
        </w:tc>
      </w:tr>
      <w:tr w:rsidR="00795F3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795F39" w:rsidRDefault="00795F39" w:rsidP="00E94CAE">
            <w:pPr>
              <w:jc w:val="center"/>
            </w:pPr>
          </w:p>
        </w:tc>
        <w:tc>
          <w:tcPr>
            <w:tcW w:w="2325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Default="00795F39" w:rsidP="00FE795F">
            <w:pPr>
              <w:jc w:val="center"/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E6400" w:rsidP="00795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0B18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0E6400" w:rsidP="00795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0B18">
              <w:rPr>
                <w:sz w:val="24"/>
                <w:szCs w:val="24"/>
              </w:rPr>
              <w:t>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  <w:gridCol w:w="1701"/>
        <w:gridCol w:w="1701"/>
      </w:tblGrid>
      <w:tr w:rsidR="001D6ADE" w:rsidTr="001D6AD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ADE" w:rsidRDefault="001D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ADE" w:rsidRDefault="001D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Лобырев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ADE" w:rsidRDefault="001D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ADE" w:rsidRDefault="001D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1D6ADE" w:rsidRDefault="001D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ADE" w:rsidRDefault="001D6ADE" w:rsidP="001D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336" w:rsidRDefault="00E15336">
      <w:r>
        <w:separator/>
      </w:r>
    </w:p>
  </w:endnote>
  <w:endnote w:type="continuationSeparator" w:id="0">
    <w:p w:rsidR="00E15336" w:rsidRDefault="00E1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336" w:rsidRDefault="00E15336">
      <w:r>
        <w:separator/>
      </w:r>
    </w:p>
  </w:footnote>
  <w:footnote w:type="continuationSeparator" w:id="0">
    <w:p w:rsidR="00E15336" w:rsidRDefault="00E15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21C3"/>
    <w:rsid w:val="000551F1"/>
    <w:rsid w:val="00060D7B"/>
    <w:rsid w:val="00067DE6"/>
    <w:rsid w:val="000E6400"/>
    <w:rsid w:val="001001F9"/>
    <w:rsid w:val="001854C0"/>
    <w:rsid w:val="001D6ADE"/>
    <w:rsid w:val="00200404"/>
    <w:rsid w:val="002D7D7C"/>
    <w:rsid w:val="0030588F"/>
    <w:rsid w:val="0030710F"/>
    <w:rsid w:val="00307BAC"/>
    <w:rsid w:val="00352D14"/>
    <w:rsid w:val="003D2855"/>
    <w:rsid w:val="003F2CB1"/>
    <w:rsid w:val="004732B7"/>
    <w:rsid w:val="004B7579"/>
    <w:rsid w:val="004C55D2"/>
    <w:rsid w:val="004C7672"/>
    <w:rsid w:val="004E4694"/>
    <w:rsid w:val="00563B87"/>
    <w:rsid w:val="005A3811"/>
    <w:rsid w:val="00656278"/>
    <w:rsid w:val="007634DC"/>
    <w:rsid w:val="00795F39"/>
    <w:rsid w:val="008130DA"/>
    <w:rsid w:val="0086376B"/>
    <w:rsid w:val="00880B18"/>
    <w:rsid w:val="008B05BD"/>
    <w:rsid w:val="009A3580"/>
    <w:rsid w:val="009D4B29"/>
    <w:rsid w:val="00A06987"/>
    <w:rsid w:val="00A30611"/>
    <w:rsid w:val="00B17E55"/>
    <w:rsid w:val="00B24F2E"/>
    <w:rsid w:val="00BA0306"/>
    <w:rsid w:val="00CF4EA6"/>
    <w:rsid w:val="00D37BB6"/>
    <w:rsid w:val="00D54FE0"/>
    <w:rsid w:val="00D57CC4"/>
    <w:rsid w:val="00D82EF2"/>
    <w:rsid w:val="00DA1032"/>
    <w:rsid w:val="00E15336"/>
    <w:rsid w:val="00E40301"/>
    <w:rsid w:val="00E94CAE"/>
    <w:rsid w:val="00EC2BE0"/>
    <w:rsid w:val="00EE7D2F"/>
    <w:rsid w:val="00F30584"/>
    <w:rsid w:val="00FC1277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2AZOIwbfAYKu3Mcdus45/KYfOYj/ynVY4lZuNgvXqSc=</DigestValue>
    </Reference>
    <Reference URI="#idOfficeObject" Type="http://www.w3.org/2000/09/xmldsig#Object">
      <DigestMethod Algorithm="urn:ietf:params:xml:ns:cpxmlsec:algorithms:gostr3411"/>
      <DigestValue>24iVCSw0ZNYBAHa6zGeXJQ56nNKmBc3bF3DLHciHlV4=</DigestValue>
    </Reference>
  </SignedInfo>
  <SignatureValue>DyPyzjfqu5bQwaUXnycd8PSaPii3T0u0cpUTR8EKuLcXP4nP+Roo05Zj51FOWiFN
+9LWrUyCiUpBVS0huQCT1Q==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qOBuikYU3VodZyLI/SeMlxsjzeo=</DigestValue>
      </Reference>
      <Reference URI="/word/endnotes.xml?ContentType=application/vnd.openxmlformats-officedocument.wordprocessingml.endnotes+xml">
        <DigestMethod Algorithm="http://www.w3.org/2000/09/xmldsig#sha1"/>
        <DigestValue>SVYjNi6/Fba+fjdMKTu/tXXGRF4=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word/footnotes.xml?ContentType=application/vnd.openxmlformats-officedocument.wordprocessingml.footnotes+xml">
        <DigestMethod Algorithm="http://www.w3.org/2000/09/xmldsig#sha1"/>
        <DigestValue>sRGfhb2lFKstEuyf1bG/k5MGEPk=</DigestValue>
      </Reference>
      <Reference URI="/word/settings.xml?ContentType=application/vnd.openxmlformats-officedocument.wordprocessingml.settings+xml">
        <DigestMethod Algorithm="http://www.w3.org/2000/09/xmldsig#sha1"/>
        <DigestValue>pUaUTVed8QBin7AFRF+oBE93j6M=</DigestValue>
      </Reference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2017-06-08T04:13:01Z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VQkjpSHXeu4ZOjgKKCSgxbDMZvvy6Oj+uOrOPKr89E0=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fe/wjsijiEBx6iexVED1II3Rk9kwS81F0parhTsTsQE=</DigestValue>
    </Reference>
  </SignedInfo>
  <SignatureValue>Ui6QY3lMXlhDls+fxAV2pN6X6BWReaLI0og+4j6evoV00GwHKFGYo/5oxMDCgydG
d0KT6yAcz/qNyoMMwaMHGA==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pUaUTVed8QBin7AFRF+oBE93j6M=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SVYjNi6/Fba+fjdMKTu/tXXGRF4=</DigestValue>
      </Reference>
      <Reference URI="/word/footnotes.xml?ContentType=application/vnd.openxmlformats-officedocument.wordprocessingml.footnotes+xml">
        <DigestMethod Algorithm="http://www.w3.org/2000/09/xmldsig#sha1"/>
        <DigestValue>sRGfhb2lFKstEuyf1bG/k5MGEPk=</DigestValue>
      </Reference>
      <Reference URI="/word/document.xml?ContentType=application/vnd.openxmlformats-officedocument.wordprocessingml.document.main+xml">
        <DigestMethod Algorithm="http://www.w3.org/2000/09/xmldsig#sha1"/>
        <DigestValue>qOBuikYU3VodZyLI/SeMlxsjzeo=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2017-06-08T05:45:26Z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2017-06-08T05:45:26Z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pxjvtuuzgvRNE8FEe++FHr+S/srQexwwLWRWzEN89zM=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sHI0MuUXix+sXkxbcTOSSZYyTV3biHcGKEAAe89Lt6w=</DigestValue>
    </Reference>
  </SignedInfo>
  <SignatureValue>Vx5dXBmvJXiqH/pikN5IsoArCSgc4N5YWvJoVp6RINpPVxh7mX+hGGSeUJUZzJG6
Tug1kawSt7bqFImfED6kuQ==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pUaUTVed8QBin7AFRF+oBE93j6M=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SVYjNi6/Fba+fjdMKTu/tXXGRF4=</DigestValue>
      </Reference>
      <Reference URI="/word/footnotes.xml?ContentType=application/vnd.openxmlformats-officedocument.wordprocessingml.footnotes+xml">
        <DigestMethod Algorithm="http://www.w3.org/2000/09/xmldsig#sha1"/>
        <DigestValue>sRGfhb2lFKstEuyf1bG/k5MGEPk=</DigestValue>
      </Reference>
      <Reference URI="/word/document.xml?ContentType=application/vnd.openxmlformats-officedocument.wordprocessingml.document.main+xml">
        <DigestMethod Algorithm="http://www.w3.org/2000/09/xmldsig#sha1"/>
        <DigestValue>qOBuikYU3VodZyLI/SeMlxsjzeo=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2017-06-08T05:45:36Z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2017-06-08T05:45:36Z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Зам.руководителя</cp:lastModifiedBy>
  <cp:revision>2</cp:revision>
  <cp:lastPrinted>2017-04-12T03:26:00Z</cp:lastPrinted>
  <dcterms:created xsi:type="dcterms:W3CDTF">2017-06-08T03:16:00Z</dcterms:created>
  <dcterms:modified xsi:type="dcterms:W3CDTF">2017-06-08T03:16:00Z</dcterms:modified>
</cp:coreProperties>
</file>